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STIEFELTERNSVOLLMACHT</w:t>
      </w:r>
    </w:p>
    <w:p/>
    <w:p>
      <w:r>
        <w:rPr>
          <w:b/>
          <w:sz w:val="20"/>
        </w:rPr>
        <w:t>Angaben des Vollmachtgebers (Elternteil)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des Stiefelternteils (Bevollmächtigter)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des minderjährigen Kindes / der minderjährigen Kinder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Vollmacht :</w:t>
      </w:r>
    </w:p>
    <w:p>
      <w:r>
        <w:rPr>
          <w:b w:val="0"/>
          <w:sz w:val="20"/>
        </w:rPr>
        <w:t>Hiermit erteile ich, der/die oben genannte Vollmachtgeber/in, dem/der oben genannten Stiefelternteil/in die Vollmacht, in meinem Namen und mit Wirkung für mich und das minderjährige Kind/die minderjährigen Kinder folgende Angelegenheiten zu regeln und Entscheidungen zu treffen:</w:t>
      </w:r>
    </w:p>
    <w:p>
      <w:r>
        <w:rPr>
          <w:b w:val="0"/>
          <w:sz w:val="20"/>
        </w:rPr>
        <w:t>1. Vertretung des Kindes gegenüber Behörden, Schulen, Kindertagesstätten und sonstigen Institutionen.</w:t>
      </w:r>
    </w:p>
    <w:p>
      <w:r>
        <w:rPr>
          <w:b w:val="0"/>
          <w:sz w:val="20"/>
        </w:rPr>
        <w:t>2. Teilnahme an Gesprächen, Sitzungen und sonstigen Terminen, die das Kind betreffen.</w:t>
      </w:r>
    </w:p>
    <w:p>
      <w:r>
        <w:rPr>
          <w:b w:val="0"/>
          <w:sz w:val="20"/>
        </w:rPr>
        <w:t>3. Wahrnehmung von Rechten und Pflichten im Zusammenhang mit dem Aufenthalt und der Betreuung des Kindes.</w:t>
      </w:r>
    </w:p>
    <w:p>
      <w:r>
        <w:rPr>
          <w:b w:val="0"/>
          <w:sz w:val="20"/>
        </w:rPr>
        <w:t>4. Abgabe von Einwilligungen, die zur Wahrnehmung des Kindeswohls erforderlich sind, z.B. bei medizinischen Maßnahmen.</w:t>
      </w:r>
    </w:p>
    <w:p>
      <w:r>
        <w:rPr>
          <w:b w:val="0"/>
          <w:sz w:val="20"/>
        </w:rPr>
        <w:t>Diese Vollmacht gilt ausschließlich für die Zeit, in der ich nicht persönlich handeln kann oder abwesend bin.</w:t>
      </w:r>
    </w:p>
    <w:p/>
    <w:p>
      <w:r>
        <w:rPr>
          <w:b/>
          <w:sz w:val="20"/>
        </w:rPr>
        <w:t>Widerruf und Gültigkeit :</w:t>
      </w:r>
    </w:p>
    <w:p>
      <w:r>
        <w:rPr>
          <w:b w:val="0"/>
          <w:sz w:val="20"/>
        </w:rPr>
        <w:t>Diese Vollmacht kann jederzeit von mir widerrufen werden. Der Widerruf ist schriftlich zu erklären. Die Vollmacht endet automatisch mit der Volljährigkeit des Kindes/der Kinder oder bei ausdrücklichem Widerruf.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Der Bevollmächtigte handelt im Rahmen dieser Vollmacht mit gebotener Sorgfalt. Haftungsansprüche ergeben sich nur bei Vorsatz oder grober Fahrlässigkeit.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 (Elternteil)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 (Stiefelternteil)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https://vorlagenfy.com/stiefelternvollmacht/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tiefelternvollmach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