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MEDIKAMENTENPLAN</w:t>
      </w:r>
    </w:p>
    <w:p/>
    <w:p>
      <w:r>
        <w:rPr>
          <w:b/>
          <w:sz w:val="20"/>
        </w:rPr>
        <w:t>Angaben zum Patienten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Hausarzt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Medikamente und Einnahmeplan 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Medikament</w:t>
            </w:r>
          </w:p>
        </w:tc>
        <w:tc>
          <w:tcPr>
            <w:tcW w:type="dxa" w:w="1994"/>
          </w:tcPr>
          <w:p>
            <w:r>
              <w:t>Dosierung</w:t>
            </w:r>
          </w:p>
        </w:tc>
        <w:tc>
          <w:tcPr>
            <w:tcW w:type="dxa" w:w="1994"/>
          </w:tcPr>
          <w:p>
            <w:r>
              <w:t>Einnahmezeit</w:t>
            </w:r>
          </w:p>
        </w:tc>
        <w:tc>
          <w:tcPr>
            <w:tcW w:type="dxa" w:w="1994"/>
          </w:tcPr>
          <w:p>
            <w:r>
              <w:t>Dauer</w:t>
            </w:r>
          </w:p>
        </w:tc>
        <w:tc>
          <w:tcPr>
            <w:tcW w:type="dxa" w:w="1994"/>
          </w:tcPr>
          <w:p>
            <w:r>
              <w:t>Besondere Hinweise</w:t>
            </w:r>
          </w:p>
        </w:tc>
      </w:tr>
      <w:tr>
        <w:tc>
          <w:tcPr>
            <w:tcW w:type="dxa" w:w="1994"/>
          </w:tcPr>
          <w:p>
            <w:r>
              <w:t>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</w:t>
            </w:r>
          </w:p>
        </w:tc>
      </w:tr>
    </w:tbl>
    <w:p/>
    <w:p>
      <w:r>
        <w:rPr>
          <w:b w:val="0"/>
          <w:sz w:val="20"/>
        </w:rPr>
        <w:t>Bitte beachten Sie die Anweisungen Ihres Arztes und nehmen Sie die Medikamente nur wie verordnet ein.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Dieser Medikamentenplan dient als Orientierungshilfe und ersetzt nicht die ärztliche Beratung. Änderungen der Medikation dürfen nur nach Rücksprache mit dem behandelnden Arzt erfolgen.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Hausarzt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https://vorlagenfy.com/medikamentenplan-vorlage/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edikamentenpla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