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ARCHITEKTENVERTRAG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Empfänger (Architekt)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Architektenvertrags über die Planung und Bauleitung für das Bauvorhaben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geschlossenen Architektenvertrag für das oben genannte Bauvorhaben fristgerecht und ordentlich zum nächstmöglichen Zeitpunkt.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Ich bitte um die Übersendung einer abschließenden Rechnung sowie um Bestätigung der Kündigung.</w:t>
      </w:r>
    </w:p>
    <w:p/>
    <w:p>
      <w:r>
        <w:rPr>
          <w:b w:val="0"/>
          <w:sz w:val="20"/>
        </w:rPr>
        <w:t>Bitte setzen Sie mich über den weiteren Verlauf sowie über ggf. noch ausstehende Leistungen schriftlich in Kenntnis.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https://vorlagenfy.com/kundigung-architektenvertrag-durch-bauherr-muster/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architektenvertrag-durch-bauherr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