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INVENTAR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Inventar :</w:t>
      </w:r>
    </w:p>
    <w:p>
      <w:r>
        <w:rPr>
          <w:b w:val="0"/>
          <w:sz w:val="20"/>
        </w:rPr>
        <w:t>Beschreibung der Gegenstände : ____________________________________________________</w:t>
      </w:r>
    </w:p>
    <w:p>
      <w:r>
        <w:rPr>
          <w:b w:val="0"/>
          <w:sz w:val="20"/>
        </w:rPr>
        <w:t>Anzahl : _____________________</w:t>
      </w:r>
    </w:p>
    <w:p>
      <w:r>
        <w:rPr>
          <w:b w:val="0"/>
          <w:sz w:val="20"/>
        </w:rPr>
        <w:t>Zustand : ________________________________________________________________</w:t>
      </w:r>
    </w:p>
    <w:p>
      <w:r>
        <w:rPr>
          <w:b w:val="0"/>
          <w:sz w:val="20"/>
        </w:rPr>
        <w:t>Seriennummern (falls vorhanden) : 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das oben beschriebene Inventar. Der Verkäufer versichert, dass er Eigentümer der Gegenstände ist und zur Veräußerung berechtigt ist.</w:t>
      </w:r>
    </w:p>
    <w:p/>
    <w:p>
      <w:r>
        <w:rPr>
          <w:b/>
          <w:sz w:val="20"/>
        </w:rPr>
        <w:t>§ 2 – Zustand des Inventars</w:t>
      </w:r>
    </w:p>
    <w:p>
      <w:r>
        <w:rPr>
          <w:b w:val="0"/>
          <w:sz w:val="20"/>
        </w:rPr>
        <w:t>Der Käufer erklärt, dass er den Zustand des Inventars geprüft hat und diesen akzeptiert. Alle sichtbaren Mängel wurden offengelegt und sind im Preis berücksichtigt.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Die Gewährleistung für gebrauchte Sachen wird im gesetzlich zulässigen Umfang ausgeschlossen. Der Käufer erwirbt das Inventar im aktuellen Zustand zum Zeitpunkt der Vertragsunterzeichnung.</w:t>
      </w:r>
    </w:p>
    <w:p/>
    <w:p>
      <w:r>
        <w:rPr>
          <w:b/>
          <w:sz w:val="20"/>
        </w:rPr>
        <w:t>§ 4 – Eigentumsübertragung</w:t>
      </w:r>
    </w:p>
    <w:p>
      <w:r>
        <w:rPr>
          <w:b w:val="0"/>
          <w:sz w:val="20"/>
        </w:rPr>
        <w:t>Das Eigentum am Inventar geht mit vollständiger Bezahlung des Kaufpreises und Übergabe auf den Käufer über. Mit dem Inventar werden alle relevanten Unterlagen übergeben.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das Inventar innerhalb von _______ Tagen nach Vertragsunterzeichnung zu übergeben. Der Käufer verpflichtet sich, den Kaufpreis wie vereinbart zu zahlen.</w:t>
      </w:r>
    </w:p>
    <w:p/>
    <w:p>
      <w:r>
        <w:rPr>
          <w:b/>
          <w:sz w:val="20"/>
        </w:rPr>
        <w:t>§ 6 – Zusätzliche Kosten</w:t>
      </w:r>
    </w:p>
    <w:p>
      <w:r>
        <w:rPr>
          <w:b w:val="0"/>
          <w:sz w:val="20"/>
        </w:rPr>
        <w:t>Die Kosten für Transport, Ummeldung oder sonstige Gebühren trägt die vereinbarte Partei: ______________________.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Für nicht geregelte Fragen gelten die Bestimmungen des Bürgerlichen Gesetzbuches. Streitigkeiten werden vor dem zuständigen Gericht geregelt.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https://vorlagenfy.com/kaufvertrag-inventar/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kaufvertrag-inventa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