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ÜBER EIN ERBBAURECHT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Veräußerers :</w:t>
      </w:r>
    </w:p>
    <w:p>
      <w:r>
        <w:rPr>
          <w:b w:val="0"/>
          <w:sz w:val="20"/>
        </w:rPr>
        <w:t>Vor- und Nachname / Firma : 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Angaben des Erwerbers (Erbbaurechtsnehmer) :</w:t>
      </w:r>
    </w:p>
    <w:p>
      <w:r>
        <w:rPr>
          <w:b w:val="0"/>
          <w:sz w:val="20"/>
        </w:rPr>
        <w:t>Vor- und Nachname / Firma : 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Angaben zum Grundstück und Erbbaurecht :</w:t>
      </w:r>
    </w:p>
    <w:p>
      <w:r>
        <w:rPr>
          <w:b w:val="0"/>
          <w:sz w:val="20"/>
        </w:rPr>
        <w:t>Grundstücksadresse : ______________________________________________________</w:t>
      </w:r>
    </w:p>
    <w:p>
      <w:r>
        <w:rPr>
          <w:b w:val="0"/>
          <w:sz w:val="20"/>
        </w:rPr>
        <w:t>Flurstücknummer : _________________________________________________________</w:t>
      </w:r>
    </w:p>
    <w:p>
      <w:r>
        <w:rPr>
          <w:b w:val="0"/>
          <w:sz w:val="20"/>
        </w:rPr>
        <w:t>Größe des Grundstücks : __________________ m²</w:t>
      </w:r>
    </w:p>
    <w:p>
      <w:r>
        <w:rPr>
          <w:b w:val="0"/>
          <w:sz w:val="20"/>
        </w:rPr>
        <w:t>Inhalt und Umfang des Erbbaurechts : _______________________________________</w:t>
      </w:r>
    </w:p>
    <w:p>
      <w:r>
        <w:rPr>
          <w:b w:val="0"/>
          <w:sz w:val="20"/>
        </w:rPr>
        <w:t>Laufzeit des Erbbaurechts : 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Veräußerer verkauft und der Erwerber kauft das in diesem Vertrag beschriebene Erbbaurecht am oben genannten Grundstück.</w:t>
      </w:r>
    </w:p>
    <w:p/>
    <w:p>
      <w:r>
        <w:rPr>
          <w:b/>
          <w:sz w:val="20"/>
        </w:rPr>
        <w:t>§ 2 – Rechtsverhältnisse</w:t>
      </w:r>
    </w:p>
    <w:p>
      <w:r>
        <w:rPr>
          <w:b w:val="0"/>
          <w:sz w:val="20"/>
        </w:rPr>
        <w:t>Der Veräußerer sichert zu, dass das Erbbaurecht im Grundbuch eingetragen ist und frei von Rechten Dritter ist, die dem Erwerb entgegenstehen.</w:t>
      </w:r>
    </w:p>
    <w:p/>
    <w:p>
      <w:r>
        <w:rPr>
          <w:b/>
          <w:sz w:val="20"/>
        </w:rPr>
        <w:t>§ 3 – Kaufpreis und Fälligkeit</w:t>
      </w:r>
    </w:p>
    <w:p>
      <w:r>
        <w:rPr>
          <w:b w:val="0"/>
          <w:sz w:val="20"/>
        </w:rPr>
        <w:t>Der Kaufpreis ist bei Vertragsunterzeichnung in voller Höhe zu zahlen. Mit Zahlung des Kaufpreises geht das Erbbaurecht auf den Erwerber über.</w:t>
      </w:r>
    </w:p>
    <w:p/>
    <w:p>
      <w:r>
        <w:rPr>
          <w:b/>
          <w:sz w:val="20"/>
        </w:rPr>
        <w:t>§ 4 – Gewährleistung und Haftung</w:t>
      </w:r>
    </w:p>
    <w:p>
      <w:r>
        <w:rPr>
          <w:b w:val="0"/>
          <w:sz w:val="20"/>
        </w:rPr>
        <w:t>Eine Gewährleistung für die Beschaffenheit des Erbbaurechts wird ausgeschlossen, soweit gesetzlich zulässig. Der Erwerber hat das Erbbaurecht besichtigt und akzeptiert den Zustand.</w:t>
      </w:r>
    </w:p>
    <w:p/>
    <w:p>
      <w:r>
        <w:rPr>
          <w:b/>
          <w:sz w:val="20"/>
        </w:rPr>
        <w:t>§ 5 – Kosten und Lasten</w:t>
      </w:r>
    </w:p>
    <w:p>
      <w:r>
        <w:rPr>
          <w:b w:val="0"/>
          <w:sz w:val="20"/>
        </w:rPr>
        <w:t>Die Kosten der Vertragsgestaltung, Notar- und Grundbuchgebühren trägt der Erwerber, soweit nichts anderes vereinbart ist.</w:t>
      </w:r>
    </w:p>
    <w:p/>
    <w:p>
      <w:r>
        <w:rPr>
          <w:b/>
          <w:sz w:val="20"/>
        </w:rPr>
        <w:t>§ 6 – Übergabe und Besitzübergang</w:t>
      </w:r>
    </w:p>
    <w:p>
      <w:r>
        <w:rPr>
          <w:b w:val="0"/>
          <w:sz w:val="20"/>
        </w:rPr>
        <w:t>Das Erbbaurecht wird mit Eintragung im Grundbuch und vollständiger Zahlung des Kaufpreises übergeben.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Vertrags unwirksam sein, bleibt die Wirksamkeit der übrigen Bestimmungen unberührt. Erfüllungsort und Gerichtsstand ist der Sitz des Veräußerers.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VERÄUSSERER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ERWERBER (ERBBAURECHTSNEHMER)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https://vorlagenfy.com/kaufvertrag-erbbaurecht-muster/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aufvertrag-erbbaurecht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