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BAUWAGEN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Bauwagen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Maße (Länge x Breite x Höhe) : _______________________________________</w:t>
      </w:r>
    </w:p>
    <w:p>
      <w:r>
        <w:rPr>
          <w:b w:val="0"/>
          <w:sz w:val="20"/>
        </w:rPr>
        <w:t>Fahrgestellnummer : ___________________________________________________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Bauwagen. Der Verkäufer sichert zu, dass er Eigentümer des Bauwagens ist und zur Veräußerung berechtigt ist.</w:t>
      </w:r>
    </w:p>
    <w:p/>
    <w:p>
      <w:r>
        <w:rPr>
          <w:b/>
          <w:sz w:val="20"/>
        </w:rPr>
        <w:t>§ 2 – Zustand des Bauwagens</w:t>
      </w:r>
    </w:p>
    <w:p>
      <w:r>
        <w:rPr>
          <w:b w:val="0"/>
          <w:sz w:val="20"/>
        </w:rPr>
        <w:t>Der Käufer erklärt, dass er den technischen Zustand des Bauwagens geprüft hat und diesen akzeptiert. Alle bekannten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Verkäufer schließt die Haftung für Mängel des gebrauchten Bauwagens aus. Der Käufer erwirbt den Bauwagen im gegenwärtigen Zustand zum Zeitpunkt der Vertragsunterzeichnung.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Bauwagen geht mit vollständiger Bezahlung des Kaufpreises und Unterzeichnung des Übergabeprotokolls auf den Käufer über. Mit dem Bauwagen werden alle zugehörigen Dokumente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Bauwagen innerhalb von _______ Tagen nach Vertragsunterzeichnung zu übergeben. Der Käufer verpflichtet sich, den Kaufpreis zum vereinbarten Termin zu zahlen.</w:t>
      </w:r>
    </w:p>
    <w:p/>
    <w:p>
      <w:r>
        <w:rPr>
          <w:b/>
          <w:sz w:val="20"/>
        </w:rPr>
        <w:t>§ 6 – Zusätzliche Kosten</w:t>
      </w:r>
    </w:p>
    <w:p>
      <w:r>
        <w:rPr>
          <w:b w:val="0"/>
          <w:sz w:val="20"/>
        </w:rPr>
        <w:t>Die Kosten für Ummeldung, Transport oder sonstige anfallende Gebühren trägt die folgende Partei: ____________________________.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geregelten Fragen gelten die Vorschriften des Bürgerlichen Gesetzbuches (BGB). Streitigkeiten aus diesem Vertrag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https://vorlagenfy.com/kaufvertrag-bauwagen/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aufvertrag-bauwagen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